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b/>
          <w:bCs/>
          <w:sz w:val="22"/>
          <w:szCs w:val="22"/>
        </w:rPr>
        <w:t>5 maja obchodzimy Światowy Dzień Godności Osób z Niepełnosprawnością Intelektualną.</w:t>
      </w:r>
    </w:p>
    <w:p w:rsidR="00DF3FA2" w:rsidRDefault="00DF3FA2" w:rsidP="00DF3FA2">
      <w:pPr>
        <w:pStyle w:val="NormalnyWeb"/>
        <w:spacing w:before="0" w:beforeAutospacing="0" w:after="88" w:afterAutospacing="0"/>
        <w:jc w:val="both"/>
        <w:rPr>
          <w:rFonts w:ascii="Helvetica" w:hAnsi="Helvetica" w:cs="Helvetica"/>
          <w:b/>
          <w:bCs/>
          <w:sz w:val="22"/>
          <w:szCs w:val="22"/>
        </w:rPr>
      </w:pP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b/>
          <w:bCs/>
          <w:sz w:val="22"/>
          <w:szCs w:val="22"/>
        </w:rPr>
        <w:t>Niepełnosprawność intelektualna</w:t>
      </w:r>
      <w:r w:rsidRPr="006A5E2E">
        <w:rPr>
          <w:rFonts w:ascii="Helvetica" w:hAnsi="Helvetica" w:cs="Helvetica"/>
          <w:sz w:val="22"/>
          <w:szCs w:val="22"/>
        </w:rPr>
        <w:t> to zaburzenie rozwojowe, które objawia się obniżeniem funkcji intelektualnych. Często wiąże się to z z trudnościami w nauce, porozumiewaniu się, wykonywaniu prostych czynności dnia codziennego oraz uzyskiwaniu kompetencji społecznych.</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Style w:val="Pogrubienie"/>
          <w:rFonts w:ascii="Helvetica" w:hAnsi="Helvetica" w:cs="Helvetica"/>
          <w:sz w:val="22"/>
          <w:szCs w:val="22"/>
        </w:rPr>
        <w:t>Niepełnosprawność intelektualną</w:t>
      </w:r>
      <w:r w:rsidRPr="006A5E2E">
        <w:rPr>
          <w:rFonts w:ascii="Helvetica" w:hAnsi="Helvetica" w:cs="Helvetica"/>
          <w:sz w:val="22"/>
          <w:szCs w:val="22"/>
        </w:rPr>
        <w:t> definiuje się jako obniżone możliwości intelektualne, niski iloraz inteligencji (poniżej 70 w skali Wechslera) oraz ograniczoną możliwość przystosowania społecznego.</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Style w:val="Pogrubienie"/>
          <w:rFonts w:ascii="Helvetica" w:hAnsi="Helvetica" w:cs="Helvetica"/>
          <w:sz w:val="22"/>
          <w:szCs w:val="22"/>
        </w:rPr>
        <w:t>Osoby z niepełnosprawnością intelektualną </w:t>
      </w:r>
      <w:r w:rsidRPr="006A5E2E">
        <w:rPr>
          <w:rFonts w:ascii="Helvetica" w:hAnsi="Helvetica" w:cs="Helvetica"/>
          <w:sz w:val="22"/>
          <w:szCs w:val="22"/>
        </w:rPr>
        <w:t>posiadają problemy w funkcjonowaniu poznawczym, emocjonalnym oraz adaptacyjnym. W zależności od deficytów rozwojowych, wyróżnia się cztery stopnie niepełnosprawności intelektualnej: głęboki, znaczny, umiarkowany i lekki.</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Style w:val="Pogrubienie"/>
          <w:rFonts w:ascii="Helvetica" w:hAnsi="Helvetica" w:cs="Helvetica"/>
          <w:sz w:val="22"/>
          <w:szCs w:val="22"/>
        </w:rPr>
        <w:t>Niepełnosprawność intelektualna nie jest chorobą, </w:t>
      </w:r>
      <w:r w:rsidRPr="006A5E2E">
        <w:rPr>
          <w:rFonts w:ascii="Helvetica" w:hAnsi="Helvetica" w:cs="Helvetica"/>
          <w:sz w:val="22"/>
          <w:szCs w:val="22"/>
        </w:rPr>
        <w:t>lecz trwałym stanem zmniejszenia możliwości rozwojowych. Osoby o głębokim i znacznym stopniu niepełnosprawności intelektualnej nie są w stanie funkcjonować bez pomocy innych osób.</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sz w:val="22"/>
          <w:szCs w:val="22"/>
        </w:rPr>
        <w:t>Termin </w:t>
      </w:r>
      <w:r w:rsidRPr="006A5E2E">
        <w:rPr>
          <w:rFonts w:ascii="Helvetica" w:hAnsi="Helvetica" w:cs="Helvetica"/>
          <w:b/>
          <w:bCs/>
          <w:sz w:val="22"/>
          <w:szCs w:val="22"/>
        </w:rPr>
        <w:t>"niepełnosprawność intelektualna"</w:t>
      </w:r>
      <w:r w:rsidRPr="006A5E2E">
        <w:rPr>
          <w:rFonts w:ascii="Helvetica" w:hAnsi="Helvetica" w:cs="Helvetica"/>
          <w:sz w:val="22"/>
          <w:szCs w:val="22"/>
        </w:rPr>
        <w:t> często jest zastępowane</w:t>
      </w:r>
      <w:r w:rsidR="00DF3FA2">
        <w:rPr>
          <w:rFonts w:ascii="Helvetica" w:hAnsi="Helvetica" w:cs="Helvetica"/>
          <w:sz w:val="22"/>
          <w:szCs w:val="22"/>
        </w:rPr>
        <w:t xml:space="preserve"> </w:t>
      </w:r>
      <w:r w:rsidRPr="006A5E2E">
        <w:rPr>
          <w:rFonts w:ascii="Helvetica" w:hAnsi="Helvetica" w:cs="Helvetica"/>
          <w:sz w:val="22"/>
          <w:szCs w:val="22"/>
        </w:rPr>
        <w:t>określeniem </w:t>
      </w:r>
      <w:r w:rsidRPr="006A5E2E">
        <w:rPr>
          <w:rFonts w:ascii="Helvetica" w:hAnsi="Helvetica" w:cs="Helvetica"/>
          <w:b/>
          <w:bCs/>
          <w:sz w:val="22"/>
          <w:szCs w:val="22"/>
        </w:rPr>
        <w:t>"upośledzenie umysłowe"</w:t>
      </w:r>
      <w:r w:rsidRPr="006A5E2E">
        <w:rPr>
          <w:rFonts w:ascii="Helvetica" w:hAnsi="Helvetica" w:cs="Helvetica"/>
          <w:sz w:val="22"/>
          <w:szCs w:val="22"/>
        </w:rPr>
        <w:t>, choć środowisko psychologów i pedagogów uznaje je za stygmatyzujące i utrwalające negatywne stereotypy.</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b/>
          <w:bCs/>
          <w:sz w:val="22"/>
          <w:szCs w:val="22"/>
        </w:rPr>
        <w:t>Dzień Godności Osób z Niepełnosprawnością Intelektualną</w:t>
      </w:r>
      <w:r w:rsidRPr="006A5E2E">
        <w:rPr>
          <w:rFonts w:ascii="Helvetica" w:hAnsi="Helvetica" w:cs="Helvetica"/>
          <w:sz w:val="22"/>
          <w:szCs w:val="22"/>
        </w:rPr>
        <w:t xml:space="preserve"> to święto obchodzone </w:t>
      </w:r>
      <w:r w:rsidR="00DF3FA2">
        <w:rPr>
          <w:rFonts w:ascii="Helvetica" w:hAnsi="Helvetica" w:cs="Helvetica"/>
          <w:sz w:val="22"/>
          <w:szCs w:val="22"/>
        </w:rPr>
        <w:br/>
      </w:r>
      <w:r w:rsidRPr="006A5E2E">
        <w:rPr>
          <w:rFonts w:ascii="Helvetica" w:hAnsi="Helvetica" w:cs="Helvetica"/>
          <w:sz w:val="22"/>
          <w:szCs w:val="22"/>
        </w:rPr>
        <w:t>co roku 5 maja, zapoczątkowane we Francji w latach 90-tych XX wieku. W Polsce Dzień Godności Osób z Niepełnosprawnością Intelektualną został ustanowiony w 1999 r. przez Polskie Stowarzyszenie na Rzecz Osób z Upośledzeniem Umysłowym. </w:t>
      </w:r>
      <w:r w:rsidRPr="006A5E2E">
        <w:rPr>
          <w:rFonts w:ascii="Helvetica" w:hAnsi="Helvetica" w:cs="Helvetica"/>
          <w:b/>
          <w:bCs/>
          <w:sz w:val="22"/>
          <w:szCs w:val="22"/>
        </w:rPr>
        <w:t>Dzień Godności ma na celu łamanie barier i stereotypów panujących w opinii publicznej na temat osób niepełnosprawnych intelektualnie</w:t>
      </w:r>
      <w:r w:rsidRPr="006A5E2E">
        <w:rPr>
          <w:rFonts w:ascii="Helvetica" w:hAnsi="Helvetica" w:cs="Helvetica"/>
          <w:sz w:val="22"/>
          <w:szCs w:val="22"/>
        </w:rPr>
        <w:t xml:space="preserve">. Dzięki obchodom tego dnia osoby </w:t>
      </w:r>
      <w:r w:rsidR="00DF3FA2">
        <w:rPr>
          <w:rFonts w:ascii="Helvetica" w:hAnsi="Helvetica" w:cs="Helvetica"/>
          <w:sz w:val="22"/>
          <w:szCs w:val="22"/>
        </w:rPr>
        <w:br/>
      </w:r>
      <w:r w:rsidRPr="006A5E2E">
        <w:rPr>
          <w:rFonts w:ascii="Helvetica" w:hAnsi="Helvetica" w:cs="Helvetica"/>
          <w:sz w:val="22"/>
          <w:szCs w:val="22"/>
        </w:rPr>
        <w:t>z niepełnosprawnością intelektualną mogą zaprezentować swoje możliwości i umiejętności.</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sz w:val="22"/>
          <w:szCs w:val="22"/>
        </w:rPr>
        <w:t>Kilka wieków temu Rodzice osób niepełnosprawnych intelektualnie byli odbierani, jako naznaczeni przez Boga, ukarani narodzinami zaburzonego dziecka za ciężki grzech, który popełnili Oni, ich przodkowie. Dzieci chowane były przed otoczeniem. Ich życie ograniczało się do spędzania czasu w ciemnych izbach, samotnie. Dostawały posiłki, trochę higieny – to wszystko. Bez opieki, czułości nie potrafiły wypowiedzieć słowa, zdania. Nikt nie nauczył ich mowy, gestów, które są formą komunikowania.</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sz w:val="22"/>
          <w:szCs w:val="22"/>
        </w:rPr>
        <w:t xml:space="preserve">Na szczęście postęp cywilizacji zmieniał mentalność ludzi. Nastąpił spory przełom w opiece nad niepełnosprawnymi. Rodzice szukają pomocy u specjalistów, by ulżyć dziecku </w:t>
      </w:r>
      <w:r w:rsidR="00DF3FA2">
        <w:rPr>
          <w:rFonts w:ascii="Helvetica" w:hAnsi="Helvetica" w:cs="Helvetica"/>
          <w:sz w:val="22"/>
          <w:szCs w:val="22"/>
        </w:rPr>
        <w:br/>
      </w:r>
      <w:r w:rsidRPr="006A5E2E">
        <w:rPr>
          <w:rFonts w:ascii="Helvetica" w:hAnsi="Helvetica" w:cs="Helvetica"/>
          <w:sz w:val="22"/>
          <w:szCs w:val="22"/>
        </w:rPr>
        <w:t>w funkcjonowaniu.</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b/>
          <w:bCs/>
          <w:sz w:val="22"/>
          <w:szCs w:val="22"/>
        </w:rPr>
        <w:t>Godność, to otwieranie drzwi osobom zaburzonym, to tolerancja. Tolerancja jest poszanowaniem cudzych poglądów, uczuć, upodobań, wierzeń, obyczajów i postępowania, choćby były całkowicie odmienne od własnych, albo zupełnie z nimi sprzeczne. Tolerancja, to poszanowanie każdego takim, jakim jest.</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sz w:val="22"/>
          <w:szCs w:val="22"/>
        </w:rPr>
        <w:t>Niestety, jeszcze tak ogromny dystans człowiek zachowuje dla INNEGO człowieka…</w:t>
      </w:r>
    </w:p>
    <w:p w:rsidR="006A5E2E" w:rsidRPr="006A5E2E" w:rsidRDefault="006A5E2E" w:rsidP="00DF3FA2">
      <w:pPr>
        <w:pStyle w:val="NormalnyWeb"/>
        <w:spacing w:before="0" w:beforeAutospacing="0" w:after="88" w:afterAutospacing="0"/>
        <w:jc w:val="both"/>
        <w:rPr>
          <w:rFonts w:ascii="Helvetica" w:hAnsi="Helvetica" w:cs="Helvetica"/>
          <w:sz w:val="22"/>
          <w:szCs w:val="22"/>
        </w:rPr>
      </w:pPr>
      <w:r w:rsidRPr="006A5E2E">
        <w:rPr>
          <w:rFonts w:ascii="Helvetica" w:hAnsi="Helvetica" w:cs="Helvetica"/>
          <w:b/>
          <w:bCs/>
          <w:sz w:val="22"/>
          <w:szCs w:val="22"/>
        </w:rPr>
        <w:t>Główną ideą Dnia Godności Osoby z Niepełnosprawnością Intelektualną jest integracja osób z niepełnosprawnością jak i tych bez niej.</w:t>
      </w:r>
      <w:r w:rsidRPr="006A5E2E">
        <w:rPr>
          <w:rFonts w:ascii="Helvetica" w:hAnsi="Helvetica" w:cs="Helvetica"/>
          <w:sz w:val="22"/>
          <w:szCs w:val="22"/>
        </w:rPr>
        <w:t xml:space="preserve"> Podejmowane działania służą poszerzaniu rzeczywistości osób z niepełnosprawnością. Budowanie poprzez kulturę dialogu wspólnych mostów może podnosić jakość ich życia. Jeden głos, ale zwielokrotniony </w:t>
      </w:r>
      <w:r w:rsidR="00DF3FA2">
        <w:rPr>
          <w:rFonts w:ascii="Helvetica" w:hAnsi="Helvetica" w:cs="Helvetica"/>
          <w:sz w:val="22"/>
          <w:szCs w:val="22"/>
        </w:rPr>
        <w:br/>
      </w:r>
      <w:r w:rsidRPr="006A5E2E">
        <w:rPr>
          <w:rFonts w:ascii="Helvetica" w:hAnsi="Helvetica" w:cs="Helvetica"/>
          <w:sz w:val="22"/>
          <w:szCs w:val="22"/>
        </w:rPr>
        <w:t>i wzmocniony jest bardziej słyszalny i zauważalny niż pojedyncze głosy. Wspólne wspieranie się daje siłę i motywację dla wielu osób do codziennej pracy.</w:t>
      </w:r>
    </w:p>
    <w:p w:rsidR="006A5E2E" w:rsidRPr="006A5E2E" w:rsidRDefault="006A5E2E" w:rsidP="006A5E2E">
      <w:pPr>
        <w:jc w:val="right"/>
      </w:pPr>
    </w:p>
    <w:p w:rsidR="003634CE" w:rsidRPr="006A5E2E" w:rsidRDefault="006A5E2E" w:rsidP="006A5E2E">
      <w:pPr>
        <w:jc w:val="right"/>
      </w:pPr>
      <w:r w:rsidRPr="006A5E2E">
        <w:t>Marcin Pudełko</w:t>
      </w:r>
    </w:p>
    <w:p w:rsidR="006A5E2E" w:rsidRPr="006A5E2E" w:rsidRDefault="00320EA0" w:rsidP="00DF3FA2">
      <w:pPr>
        <w:jc w:val="right"/>
      </w:pPr>
      <w:r>
        <w:t>oligofreno</w:t>
      </w:r>
      <w:r w:rsidR="006A5E2E" w:rsidRPr="006A5E2E">
        <w:t>pedagog</w:t>
      </w:r>
    </w:p>
    <w:sectPr w:rsidR="006A5E2E" w:rsidRPr="006A5E2E" w:rsidSect="003634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6A5E2E"/>
    <w:rsid w:val="00002D74"/>
    <w:rsid w:val="001F12C5"/>
    <w:rsid w:val="00320EA0"/>
    <w:rsid w:val="00360630"/>
    <w:rsid w:val="003634CE"/>
    <w:rsid w:val="00592BF8"/>
    <w:rsid w:val="006A5E2E"/>
    <w:rsid w:val="00A13957"/>
    <w:rsid w:val="00A224CA"/>
    <w:rsid w:val="00C16617"/>
    <w:rsid w:val="00D764FA"/>
    <w:rsid w:val="00D93A45"/>
    <w:rsid w:val="00DF3FA2"/>
    <w:rsid w:val="00E85129"/>
    <w:rsid w:val="00EE0359"/>
    <w:rsid w:val="00F862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A5E2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5E2E"/>
    <w:rPr>
      <w:b/>
      <w:bCs/>
    </w:rPr>
  </w:style>
</w:styles>
</file>

<file path=word/webSettings.xml><?xml version="1.0" encoding="utf-8"?>
<w:webSettings xmlns:r="http://schemas.openxmlformats.org/officeDocument/2006/relationships" xmlns:w="http://schemas.openxmlformats.org/wordprocessingml/2006/main">
  <w:divs>
    <w:div w:id="20564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2904</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3</cp:revision>
  <dcterms:created xsi:type="dcterms:W3CDTF">2020-05-05T07:05:00Z</dcterms:created>
  <dcterms:modified xsi:type="dcterms:W3CDTF">2020-05-05T09:45:00Z</dcterms:modified>
</cp:coreProperties>
</file>